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34" w:rsidRPr="00062C2B" w:rsidRDefault="00172A66" w:rsidP="001A3C7F">
      <w:pPr>
        <w:ind w:left="-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C2B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7908FF">
        <w:rPr>
          <w:rFonts w:ascii="Times New Roman" w:hAnsi="Times New Roman" w:cs="Times New Roman"/>
          <w:b/>
          <w:sz w:val="24"/>
          <w:szCs w:val="24"/>
          <w:u w:val="single"/>
        </w:rPr>
        <w:t>Anil Bhushan</w:t>
      </w:r>
      <w:r w:rsidRPr="00062C2B">
        <w:rPr>
          <w:rFonts w:ascii="Times New Roman" w:hAnsi="Times New Roman" w:cs="Times New Roman"/>
          <w:b/>
          <w:sz w:val="24"/>
          <w:szCs w:val="24"/>
          <w:u w:val="single"/>
        </w:rPr>
        <w:t>, Asstt. Prof</w:t>
      </w:r>
      <w:proofErr w:type="gramStart"/>
      <w:r w:rsidRPr="00062C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24F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gramEnd"/>
      <w:r w:rsidR="003924F1">
        <w:rPr>
          <w:rFonts w:ascii="Times New Roman" w:hAnsi="Times New Roman" w:cs="Times New Roman"/>
          <w:b/>
          <w:sz w:val="24"/>
          <w:szCs w:val="24"/>
          <w:u w:val="single"/>
        </w:rPr>
        <w:t xml:space="preserve">Jr. Scientist </w:t>
      </w:r>
      <w:r w:rsidRPr="00062C2B">
        <w:rPr>
          <w:rFonts w:ascii="Times New Roman" w:hAnsi="Times New Roman" w:cs="Times New Roman"/>
          <w:b/>
          <w:sz w:val="24"/>
          <w:szCs w:val="24"/>
          <w:u w:val="single"/>
        </w:rPr>
        <w:t>Div. of Veg. Sci. and Flori.</w:t>
      </w: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3510"/>
        <w:gridCol w:w="270"/>
        <w:gridCol w:w="6660"/>
      </w:tblGrid>
      <w:tr w:rsidR="00D76134" w:rsidRPr="00D76134" w:rsidTr="00BD7971">
        <w:tc>
          <w:tcPr>
            <w:tcW w:w="351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76134" w:rsidRPr="00D76134" w:rsidRDefault="00CC1D74" w:rsidP="0079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7908FF">
              <w:rPr>
                <w:rFonts w:ascii="Times New Roman" w:hAnsi="Times New Roman" w:cs="Times New Roman"/>
                <w:sz w:val="24"/>
                <w:szCs w:val="24"/>
              </w:rPr>
              <w:t>Anil Bhushan</w:t>
            </w:r>
          </w:p>
        </w:tc>
      </w:tr>
      <w:tr w:rsidR="00D76134" w:rsidRPr="00D76134" w:rsidTr="00BD7971">
        <w:tc>
          <w:tcPr>
            <w:tcW w:w="351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7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76134" w:rsidRPr="00D76134" w:rsidRDefault="00CC1D74" w:rsidP="00172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8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D76134" w:rsidRPr="00D76134" w:rsidTr="00BD7971">
        <w:tc>
          <w:tcPr>
            <w:tcW w:w="351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27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76134" w:rsidRPr="00D76134" w:rsidRDefault="00CC1D74" w:rsidP="00172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8">
              <w:rPr>
                <w:rFonts w:ascii="Times New Roman" w:hAnsi="Times New Roman" w:cs="Times New Roman"/>
                <w:sz w:val="24"/>
                <w:szCs w:val="24"/>
              </w:rPr>
              <w:t>Division of Vegetable Science and Floriculture, FoA,</w:t>
            </w:r>
            <w:r w:rsidR="0017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BB">
              <w:rPr>
                <w:rFonts w:ascii="Times New Roman" w:hAnsi="Times New Roman" w:cs="Times New Roman"/>
                <w:sz w:val="24"/>
                <w:szCs w:val="24"/>
              </w:rPr>
              <w:t>Main Campus,</w:t>
            </w:r>
            <w:r w:rsidRPr="00B20A08">
              <w:rPr>
                <w:rFonts w:ascii="Times New Roman" w:hAnsi="Times New Roman" w:cs="Times New Roman"/>
                <w:sz w:val="24"/>
                <w:szCs w:val="24"/>
              </w:rPr>
              <w:t xml:space="preserve"> Chatha, SKUAST-Jammu</w:t>
            </w:r>
            <w:r w:rsidR="00172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0BBB">
              <w:rPr>
                <w:rFonts w:ascii="Times New Roman" w:hAnsi="Times New Roman" w:cs="Times New Roman"/>
                <w:sz w:val="24"/>
                <w:szCs w:val="24"/>
              </w:rPr>
              <w:t xml:space="preserve"> 180 009</w:t>
            </w:r>
          </w:p>
        </w:tc>
      </w:tr>
      <w:tr w:rsidR="00D76134" w:rsidRPr="00D76134" w:rsidTr="00BD7971">
        <w:tc>
          <w:tcPr>
            <w:tcW w:w="351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E Mail</w:t>
            </w:r>
          </w:p>
        </w:tc>
        <w:tc>
          <w:tcPr>
            <w:tcW w:w="27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76134" w:rsidRPr="00D76134" w:rsidRDefault="00324BB5" w:rsidP="00172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08FF">
              <w:rPr>
                <w:rFonts w:ascii="Times New Roman" w:hAnsi="Times New Roman" w:cs="Times New Roman"/>
                <w:sz w:val="24"/>
                <w:szCs w:val="24"/>
              </w:rPr>
              <w:t>nilbhushan2008</w:t>
            </w:r>
            <w:r w:rsidR="00CC1D7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D76134" w:rsidRPr="00D76134" w:rsidTr="00BD7971">
        <w:tc>
          <w:tcPr>
            <w:tcW w:w="351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27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76134" w:rsidRPr="00D76134" w:rsidRDefault="00CC1D74" w:rsidP="00172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8">
              <w:rPr>
                <w:rFonts w:ascii="Times New Roman" w:hAnsi="Times New Roman" w:cs="Times New Roman"/>
                <w:sz w:val="24"/>
                <w:szCs w:val="24"/>
              </w:rPr>
              <w:t xml:space="preserve">+91 94191 </w:t>
            </w:r>
            <w:r w:rsidR="007908FF">
              <w:rPr>
                <w:rFonts w:ascii="Times New Roman" w:hAnsi="Times New Roman" w:cs="Times New Roman"/>
                <w:sz w:val="24"/>
                <w:szCs w:val="24"/>
              </w:rPr>
              <w:t>06180</w:t>
            </w:r>
          </w:p>
        </w:tc>
      </w:tr>
      <w:tr w:rsidR="00D76134" w:rsidRPr="00D76134" w:rsidTr="00BD7971">
        <w:tc>
          <w:tcPr>
            <w:tcW w:w="351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  <w:tc>
          <w:tcPr>
            <w:tcW w:w="27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D7971" w:rsidRPr="00BD7971" w:rsidRDefault="00BD7971" w:rsidP="00324BB5">
            <w:pPr>
              <w:ind w:left="162"/>
              <w:jc w:val="both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BD7971">
              <w:rPr>
                <w:rFonts w:ascii="Times New Roman" w:hAnsi="Times New Roman" w:cs="Times New Roman"/>
                <w:b/>
                <w:sz w:val="24"/>
                <w:lang w:val="en-GB"/>
              </w:rPr>
              <w:t>1</w:t>
            </w:r>
            <w:r w:rsidR="00A24D47">
              <w:rPr>
                <w:rFonts w:ascii="Times New Roman" w:hAnsi="Times New Roman" w:cs="Times New Roman"/>
                <w:b/>
                <w:sz w:val="24"/>
                <w:lang w:val="en-GB"/>
              </w:rPr>
              <w:t>4</w:t>
            </w:r>
            <w:r w:rsidRPr="00BD7971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years </w:t>
            </w:r>
          </w:p>
        </w:tc>
      </w:tr>
      <w:tr w:rsidR="00D76134" w:rsidRPr="00D76134" w:rsidTr="00BD7971">
        <w:tc>
          <w:tcPr>
            <w:tcW w:w="3510" w:type="dxa"/>
          </w:tcPr>
          <w:p w:rsidR="00172A66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Awards/honours/scholarships/</w:t>
            </w:r>
          </w:p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fellowships</w:t>
            </w:r>
          </w:p>
        </w:tc>
        <w:tc>
          <w:tcPr>
            <w:tcW w:w="270" w:type="dxa"/>
          </w:tcPr>
          <w:p w:rsidR="00D76134" w:rsidRPr="00D76134" w:rsidRDefault="00CC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76134" w:rsidRPr="003924F1" w:rsidRDefault="00F72B71" w:rsidP="00F72B71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D76134" w:rsidRPr="00D76134" w:rsidTr="00BD7971">
        <w:tc>
          <w:tcPr>
            <w:tcW w:w="351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27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76134" w:rsidRPr="003924F1" w:rsidRDefault="00CC1D74" w:rsidP="003924F1">
            <w:pPr>
              <w:pStyle w:val="ListParagraph"/>
              <w:numPr>
                <w:ilvl w:val="0"/>
                <w:numId w:val="10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1">
              <w:rPr>
                <w:rFonts w:ascii="Times New Roman" w:hAnsi="Times New Roman" w:cs="Times New Roman"/>
                <w:sz w:val="24"/>
                <w:szCs w:val="24"/>
              </w:rPr>
              <w:t>Vegetable Breeding</w:t>
            </w:r>
            <w:r w:rsidR="00F72B71">
              <w:rPr>
                <w:rFonts w:ascii="Times New Roman" w:hAnsi="Times New Roman" w:cs="Times New Roman"/>
                <w:sz w:val="24"/>
                <w:szCs w:val="24"/>
              </w:rPr>
              <w:t xml:space="preserve"> and Plant Tissue Culture</w:t>
            </w:r>
          </w:p>
        </w:tc>
      </w:tr>
      <w:tr w:rsidR="00D76134" w:rsidRPr="00D76134" w:rsidTr="00BD7971">
        <w:tc>
          <w:tcPr>
            <w:tcW w:w="351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Research Interests</w:t>
            </w:r>
          </w:p>
        </w:tc>
        <w:tc>
          <w:tcPr>
            <w:tcW w:w="27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76134" w:rsidRDefault="00F72B71" w:rsidP="007775F6">
            <w:pPr>
              <w:pStyle w:val="ListParagraph"/>
              <w:numPr>
                <w:ilvl w:val="0"/>
                <w:numId w:val="10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Biotechnological approaches for crop improvement.</w:t>
            </w:r>
          </w:p>
          <w:p w:rsidR="00F72B71" w:rsidRPr="003924F1" w:rsidRDefault="00F72B71" w:rsidP="007775F6">
            <w:pPr>
              <w:pStyle w:val="ListParagraph"/>
              <w:numPr>
                <w:ilvl w:val="0"/>
                <w:numId w:val="10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Vegetable breeding and seed production</w:t>
            </w:r>
          </w:p>
        </w:tc>
      </w:tr>
      <w:tr w:rsidR="00D76134" w:rsidRPr="00D76134" w:rsidTr="00BD7971">
        <w:tc>
          <w:tcPr>
            <w:tcW w:w="351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Total no. of publications</w:t>
            </w:r>
          </w:p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(referred journals)</w:t>
            </w:r>
          </w:p>
        </w:tc>
        <w:tc>
          <w:tcPr>
            <w:tcW w:w="270" w:type="dxa"/>
          </w:tcPr>
          <w:p w:rsidR="00D76134" w:rsidRPr="00D76134" w:rsidRDefault="00D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7775F6" w:rsidRDefault="00CC1D74" w:rsidP="00172A66">
            <w:pPr>
              <w:pStyle w:val="ListParagraph"/>
              <w:numPr>
                <w:ilvl w:val="0"/>
                <w:numId w:val="2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8">
              <w:rPr>
                <w:rFonts w:ascii="Times New Roman" w:hAnsi="Times New Roman" w:cs="Times New Roman"/>
                <w:sz w:val="24"/>
                <w:szCs w:val="24"/>
              </w:rPr>
              <w:t xml:space="preserve">Research papers: </w:t>
            </w:r>
            <w:r w:rsidR="00A24D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2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A66" w:rsidRPr="007775F6" w:rsidRDefault="00172A66" w:rsidP="008424ED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47" w:rsidRPr="00D76134" w:rsidTr="00BD7971">
        <w:tc>
          <w:tcPr>
            <w:tcW w:w="3510" w:type="dxa"/>
          </w:tcPr>
          <w:p w:rsidR="00A24D47" w:rsidRPr="00D76134" w:rsidRDefault="00A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Selected Publications</w:t>
            </w:r>
          </w:p>
          <w:p w:rsidR="00A24D47" w:rsidRPr="00D76134" w:rsidRDefault="00A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(Best five)*</w:t>
            </w:r>
          </w:p>
        </w:tc>
        <w:tc>
          <w:tcPr>
            <w:tcW w:w="270" w:type="dxa"/>
          </w:tcPr>
          <w:p w:rsidR="00A24D47" w:rsidRPr="00D76134" w:rsidRDefault="00A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A24D47" w:rsidRPr="00A24D47" w:rsidRDefault="00A24D47" w:rsidP="00A24D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4D47">
              <w:rPr>
                <w:rFonts w:ascii="Times New Roman" w:hAnsi="Times New Roman" w:cs="Times New Roman"/>
              </w:rPr>
              <w:t>Reshav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D47">
              <w:rPr>
                <w:rFonts w:ascii="Times New Roman" w:hAnsi="Times New Roman" w:cs="Times New Roman"/>
              </w:rPr>
              <w:t>Naik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, Anil Bhushan, RK Gupta, </w:t>
            </w:r>
            <w:proofErr w:type="spellStart"/>
            <w:r w:rsidRPr="00A24D47">
              <w:rPr>
                <w:rFonts w:ascii="Times New Roman" w:hAnsi="Times New Roman" w:cs="Times New Roman"/>
              </w:rPr>
              <w:t>Anamika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D47">
              <w:rPr>
                <w:rFonts w:ascii="Times New Roman" w:hAnsi="Times New Roman" w:cs="Times New Roman"/>
              </w:rPr>
              <w:t>Walia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24D47">
              <w:rPr>
                <w:rFonts w:ascii="Times New Roman" w:hAnsi="Times New Roman" w:cs="Times New Roman"/>
              </w:rPr>
              <w:t>Anshika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Gaur. 2020. Low cost Tissue Culture Technologies in Vegetables: A review. International Journal of Biochemistry Research &amp; Review. 29(9): 66-78.</w:t>
            </w:r>
          </w:p>
          <w:p w:rsidR="00A24D47" w:rsidRPr="00A24D47" w:rsidRDefault="00A24D47" w:rsidP="00A24D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0"/>
              <w:jc w:val="both"/>
              <w:rPr>
                <w:rFonts w:ascii="Times New Roman" w:hAnsi="Times New Roman" w:cs="Times New Roman"/>
              </w:rPr>
            </w:pPr>
            <w:r w:rsidRPr="00A24D47">
              <w:rPr>
                <w:rFonts w:ascii="Times New Roman" w:hAnsi="Times New Roman" w:cs="Times New Roman"/>
              </w:rPr>
              <w:t xml:space="preserve">Anil Bhushan, </w:t>
            </w:r>
            <w:proofErr w:type="spellStart"/>
            <w:r w:rsidRPr="00A24D47">
              <w:rPr>
                <w:rFonts w:ascii="Times New Roman" w:hAnsi="Times New Roman" w:cs="Times New Roman"/>
              </w:rPr>
              <w:t>Satesh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Kumar, </w:t>
            </w:r>
            <w:proofErr w:type="spellStart"/>
            <w:r w:rsidRPr="00A24D47">
              <w:rPr>
                <w:rFonts w:ascii="Times New Roman" w:hAnsi="Times New Roman" w:cs="Times New Roman"/>
              </w:rPr>
              <w:t>Susheel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Sharma, </w:t>
            </w:r>
            <w:proofErr w:type="spellStart"/>
            <w:r w:rsidRPr="00A24D47">
              <w:rPr>
                <w:rFonts w:ascii="Times New Roman" w:hAnsi="Times New Roman" w:cs="Times New Roman"/>
              </w:rPr>
              <w:t>Vikas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Sharma, </w:t>
            </w:r>
            <w:proofErr w:type="spellStart"/>
            <w:r w:rsidRPr="00A24D47">
              <w:rPr>
                <w:rFonts w:ascii="Times New Roman" w:hAnsi="Times New Roman" w:cs="Times New Roman"/>
              </w:rPr>
              <w:t>Manoj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Kumar and </w:t>
            </w:r>
            <w:proofErr w:type="spellStart"/>
            <w:r w:rsidRPr="00A24D47">
              <w:rPr>
                <w:rFonts w:ascii="Times New Roman" w:hAnsi="Times New Roman" w:cs="Times New Roman"/>
              </w:rPr>
              <w:t>Kamlesh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Bali. 2020. Seed production of </w:t>
            </w:r>
            <w:proofErr w:type="spellStart"/>
            <w:r w:rsidRPr="00A24D47">
              <w:rPr>
                <w:rFonts w:ascii="Times New Roman" w:hAnsi="Times New Roman" w:cs="Times New Roman"/>
              </w:rPr>
              <w:t>knolkhol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24D47">
              <w:rPr>
                <w:rFonts w:ascii="Times New Roman" w:hAnsi="Times New Roman" w:cs="Times New Roman"/>
              </w:rPr>
              <w:t>Brassica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D47">
              <w:rPr>
                <w:rFonts w:ascii="Times New Roman" w:hAnsi="Times New Roman" w:cs="Times New Roman"/>
              </w:rPr>
              <w:t>oleracea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var. </w:t>
            </w:r>
            <w:proofErr w:type="spellStart"/>
            <w:r w:rsidRPr="00A24D47">
              <w:rPr>
                <w:rFonts w:ascii="Times New Roman" w:hAnsi="Times New Roman" w:cs="Times New Roman"/>
              </w:rPr>
              <w:t>gangyloides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) under mid hills of Jammu &amp; Kashmir, India. </w:t>
            </w:r>
            <w:r w:rsidRPr="00A24D47">
              <w:rPr>
                <w:rFonts w:ascii="Times New Roman" w:hAnsi="Times New Roman" w:cs="Times New Roman"/>
                <w:i/>
              </w:rPr>
              <w:t>Indian Journal of Current Microbiology and Applied Sciences.</w:t>
            </w:r>
            <w:r w:rsidRPr="00A24D47">
              <w:rPr>
                <w:rFonts w:ascii="Times New Roman" w:hAnsi="Times New Roman" w:cs="Times New Roman"/>
              </w:rPr>
              <w:t xml:space="preserve"> 9(8): 521-525.</w:t>
            </w:r>
          </w:p>
          <w:p w:rsidR="00A24D47" w:rsidRPr="00A24D47" w:rsidRDefault="00A24D47" w:rsidP="00A24D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4D47">
              <w:rPr>
                <w:rFonts w:ascii="Times New Roman" w:hAnsi="Times New Roman" w:cs="Times New Roman"/>
              </w:rPr>
              <w:t>Vikas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Sharma, Anil Bhushan Deepak Kumar, Sunil </w:t>
            </w:r>
            <w:proofErr w:type="spellStart"/>
            <w:r w:rsidRPr="00A24D47">
              <w:rPr>
                <w:rFonts w:ascii="Times New Roman" w:hAnsi="Times New Roman" w:cs="Times New Roman"/>
              </w:rPr>
              <w:t>Mishra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, and Rajesh Kumar. 2020. Single cross hybrid of QPM Maize seed production as influenced by row ratio and spacing in north western Himalayan region. </w:t>
            </w:r>
            <w:r w:rsidRPr="00A24D47">
              <w:rPr>
                <w:rFonts w:ascii="Times New Roman" w:hAnsi="Times New Roman" w:cs="Times New Roman"/>
                <w:i/>
              </w:rPr>
              <w:t>Indian Journal of Current Microbiology and Applied Sciences.</w:t>
            </w:r>
            <w:r w:rsidRPr="00A24D47">
              <w:rPr>
                <w:rFonts w:ascii="Times New Roman" w:hAnsi="Times New Roman" w:cs="Times New Roman"/>
              </w:rPr>
              <w:t xml:space="preserve"> 9(8): 1491-1496.</w:t>
            </w:r>
          </w:p>
          <w:p w:rsidR="00A24D47" w:rsidRPr="00A24D47" w:rsidRDefault="00A24D47" w:rsidP="00A24D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4D47">
              <w:rPr>
                <w:rFonts w:ascii="Times New Roman" w:hAnsi="Times New Roman" w:cs="Times New Roman"/>
              </w:rPr>
              <w:t>Vikas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Sharma, Deepak Kumar, Sunil </w:t>
            </w:r>
            <w:proofErr w:type="spellStart"/>
            <w:r w:rsidRPr="00A24D47">
              <w:rPr>
                <w:rFonts w:ascii="Times New Roman" w:hAnsi="Times New Roman" w:cs="Times New Roman"/>
              </w:rPr>
              <w:t>Mishra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, Anil Bhushan and Rajesh Kumar. 2019. Rainwater harvesting and its demonstration for supplemental benefits for high value crops in hill regions. </w:t>
            </w:r>
            <w:proofErr w:type="spellStart"/>
            <w:r w:rsidRPr="00A24D47">
              <w:rPr>
                <w:rFonts w:ascii="Times New Roman" w:hAnsi="Times New Roman" w:cs="Times New Roman"/>
                <w:i/>
              </w:rPr>
              <w:t>Hort</w:t>
            </w:r>
            <w:proofErr w:type="spellEnd"/>
            <w:r w:rsidRPr="00A24D47">
              <w:rPr>
                <w:rFonts w:ascii="Times New Roman" w:hAnsi="Times New Roman" w:cs="Times New Roman"/>
                <w:i/>
              </w:rPr>
              <w:t xml:space="preserve"> Flora Research Spectrum</w:t>
            </w:r>
            <w:r w:rsidRPr="00A24D47">
              <w:rPr>
                <w:rFonts w:ascii="Times New Roman" w:hAnsi="Times New Roman" w:cs="Times New Roman"/>
              </w:rPr>
              <w:t>. Volume 1&amp;2: 12-15 (NAAS 3.78)</w:t>
            </w:r>
          </w:p>
          <w:p w:rsidR="00A24D47" w:rsidRPr="00A24D47" w:rsidRDefault="00A24D47" w:rsidP="00A24D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4D47">
              <w:rPr>
                <w:rFonts w:ascii="Times New Roman" w:hAnsi="Times New Roman" w:cs="Times New Roman"/>
              </w:rPr>
              <w:t>Bakshi</w:t>
            </w:r>
            <w:proofErr w:type="gramStart"/>
            <w:r w:rsidRPr="00A24D47">
              <w:rPr>
                <w:rFonts w:ascii="Times New Roman" w:hAnsi="Times New Roman" w:cs="Times New Roman"/>
              </w:rPr>
              <w:t>,P</w:t>
            </w:r>
            <w:proofErr w:type="spellEnd"/>
            <w:proofErr w:type="gramEnd"/>
            <w:r w:rsidRPr="00A24D47">
              <w:rPr>
                <w:rFonts w:ascii="Times New Roman" w:hAnsi="Times New Roman" w:cs="Times New Roman"/>
              </w:rPr>
              <w:t xml:space="preserve">., Bhushan, A., Bali, K, and </w:t>
            </w:r>
            <w:proofErr w:type="spellStart"/>
            <w:r w:rsidRPr="00A24D47">
              <w:rPr>
                <w:rFonts w:ascii="Times New Roman" w:hAnsi="Times New Roman" w:cs="Times New Roman"/>
              </w:rPr>
              <w:t>Kour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, K. 2019. Intercropping in fruit orchards: A way forward for doubling the farmer’s income. </w:t>
            </w:r>
            <w:r w:rsidRPr="00A24D47">
              <w:rPr>
                <w:rFonts w:ascii="Times New Roman" w:hAnsi="Times New Roman" w:cs="Times New Roman"/>
                <w:i/>
              </w:rPr>
              <w:t>International Journal of Agriculture Sciences</w:t>
            </w:r>
            <w:r w:rsidRPr="00A24D47">
              <w:rPr>
                <w:rFonts w:ascii="Times New Roman" w:hAnsi="Times New Roman" w:cs="Times New Roman"/>
              </w:rPr>
              <w:t>. 11(23): 9274-9276. (NAAS4.20)</w:t>
            </w:r>
          </w:p>
          <w:p w:rsidR="00A24D47" w:rsidRPr="00A24D47" w:rsidRDefault="00A24D47" w:rsidP="00A24D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0"/>
              <w:jc w:val="both"/>
              <w:rPr>
                <w:rFonts w:ascii="Times New Roman" w:hAnsi="Times New Roman" w:cs="Times New Roman"/>
                <w:sz w:val="16"/>
              </w:rPr>
            </w:pPr>
            <w:r w:rsidRPr="00A24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Anil Bhushan, </w:t>
            </w:r>
            <w:proofErr w:type="spellStart"/>
            <w:r w:rsidRPr="00A24D47">
              <w:rPr>
                <w:rFonts w:ascii="Times New Roman" w:hAnsi="Times New Roman" w:cs="Times New Roman"/>
                <w:bCs/>
                <w:sz w:val="20"/>
                <w:szCs w:val="20"/>
              </w:rPr>
              <w:t>Vikas</w:t>
            </w:r>
            <w:proofErr w:type="spellEnd"/>
            <w:r w:rsidRPr="00A24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Sharma, </w:t>
            </w:r>
            <w:proofErr w:type="spellStart"/>
            <w:r w:rsidRPr="00A24D47">
              <w:rPr>
                <w:rFonts w:ascii="Times New Roman" w:hAnsi="Times New Roman" w:cs="Times New Roman"/>
                <w:bCs/>
                <w:sz w:val="20"/>
                <w:szCs w:val="20"/>
              </w:rPr>
              <w:t>Vinod</w:t>
            </w:r>
            <w:proofErr w:type="spellEnd"/>
            <w:r w:rsidRPr="00A24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Gupta, </w:t>
            </w:r>
            <w:proofErr w:type="spellStart"/>
            <w:r w:rsidRPr="00A24D47">
              <w:rPr>
                <w:rFonts w:ascii="Times New Roman" w:hAnsi="Times New Roman" w:cs="Times New Roman"/>
                <w:bCs/>
                <w:sz w:val="20"/>
                <w:szCs w:val="20"/>
              </w:rPr>
              <w:t>Rohit</w:t>
            </w:r>
            <w:proofErr w:type="spellEnd"/>
            <w:r w:rsidRPr="00A24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Sharma, </w:t>
            </w:r>
            <w:proofErr w:type="spellStart"/>
            <w:r w:rsidRPr="00A24D47">
              <w:rPr>
                <w:rFonts w:ascii="Times New Roman" w:hAnsi="Times New Roman" w:cs="Times New Roman"/>
                <w:bCs/>
                <w:sz w:val="20"/>
                <w:szCs w:val="20"/>
              </w:rPr>
              <w:t>Sourav</w:t>
            </w:r>
            <w:proofErr w:type="spellEnd"/>
            <w:r w:rsidRPr="00A24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Gupta and Deepak Kumar (2019).</w:t>
            </w:r>
            <w:r w:rsidRPr="00A24D47">
              <w:rPr>
                <w:rFonts w:ascii="Times New Roman" w:hAnsi="Times New Roman" w:cs="Times New Roman"/>
                <w:bCs/>
                <w:sz w:val="14"/>
                <w:szCs w:val="20"/>
              </w:rPr>
              <w:t xml:space="preserve"> </w:t>
            </w:r>
            <w:r w:rsidRPr="00A24D47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Organic seed production in Okra var. Seli special in mid hills of North-Western Himalayan region. </w:t>
            </w:r>
            <w:r w:rsidRPr="00A24D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Ecology, Environment and Conservation</w:t>
            </w:r>
            <w:r w:rsidRPr="00A24D47">
              <w:rPr>
                <w:rFonts w:ascii="Times New Roman" w:hAnsi="Times New Roman" w:cs="Times New Roman"/>
                <w:bCs/>
                <w:sz w:val="24"/>
                <w:szCs w:val="24"/>
              </w:rPr>
              <w:t>. 25 (1): 424-427.</w:t>
            </w:r>
          </w:p>
          <w:p w:rsidR="00A24D47" w:rsidRPr="00A24D47" w:rsidRDefault="00A24D47" w:rsidP="00A24D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0"/>
              <w:jc w:val="both"/>
              <w:rPr>
                <w:rFonts w:ascii="Times New Roman" w:hAnsi="Times New Roman" w:cs="Times New Roman"/>
                <w:sz w:val="16"/>
              </w:rPr>
            </w:pPr>
            <w:r w:rsidRPr="00A24D47">
              <w:rPr>
                <w:rFonts w:ascii="Times New Roman" w:hAnsi="Times New Roman" w:cs="Times New Roman"/>
              </w:rPr>
              <w:t xml:space="preserve">Anil Bhushan, R K Samnotra and </w:t>
            </w:r>
            <w:proofErr w:type="spellStart"/>
            <w:r w:rsidRPr="00A24D47">
              <w:rPr>
                <w:rFonts w:ascii="Times New Roman" w:hAnsi="Times New Roman" w:cs="Times New Roman"/>
              </w:rPr>
              <w:t>Sanjeev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Kumar (2018). Genetic divergence studies in brinjal (Solanum melongena) under subtropical plains of north-western Himalayan region. </w:t>
            </w:r>
            <w:r w:rsidRPr="00A24D47">
              <w:rPr>
                <w:rFonts w:ascii="Times New Roman" w:hAnsi="Times New Roman" w:cs="Times New Roman"/>
                <w:i/>
              </w:rPr>
              <w:t>International Journal of Current Microbiology and Applied Sciences.</w:t>
            </w:r>
            <w:r w:rsidRPr="00A24D47">
              <w:rPr>
                <w:rFonts w:ascii="Times New Roman" w:hAnsi="Times New Roman" w:cs="Times New Roman"/>
              </w:rPr>
              <w:t xml:space="preserve"> 7(6): 1647-1653.</w:t>
            </w:r>
          </w:p>
          <w:p w:rsidR="00A24D47" w:rsidRPr="00A24D47" w:rsidRDefault="00A24D47" w:rsidP="00A24D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2"/>
              <w:jc w:val="both"/>
              <w:rPr>
                <w:rFonts w:ascii="Times New Roman" w:hAnsi="Times New Roman" w:cs="Times New Roman"/>
              </w:rPr>
            </w:pPr>
            <w:r w:rsidRPr="00A24D47">
              <w:rPr>
                <w:rFonts w:ascii="Times New Roman" w:hAnsi="Times New Roman" w:cs="Times New Roman"/>
              </w:rPr>
              <w:lastRenderedPageBreak/>
              <w:t xml:space="preserve">Anil Bhushan, R K Samnotra, </w:t>
            </w:r>
            <w:proofErr w:type="spellStart"/>
            <w:r w:rsidRPr="00A24D47">
              <w:rPr>
                <w:rFonts w:ascii="Times New Roman" w:hAnsi="Times New Roman" w:cs="Times New Roman"/>
              </w:rPr>
              <w:t>Sonam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D47">
              <w:rPr>
                <w:rFonts w:ascii="Times New Roman" w:hAnsi="Times New Roman" w:cs="Times New Roman"/>
              </w:rPr>
              <w:t>Spaldon</w:t>
            </w:r>
            <w:proofErr w:type="spellEnd"/>
            <w:r w:rsidRPr="00A24D47">
              <w:rPr>
                <w:rFonts w:ascii="Times New Roman" w:hAnsi="Times New Roman" w:cs="Times New Roman"/>
              </w:rPr>
              <w:t xml:space="preserve"> and Manish Sharma (2017). Phenotypic stability studies for fruit yield and related quantitative traits in brinjal (</w:t>
            </w:r>
            <w:r w:rsidRPr="00A24D47">
              <w:rPr>
                <w:rFonts w:ascii="Times New Roman" w:hAnsi="Times New Roman" w:cs="Times New Roman"/>
                <w:i/>
              </w:rPr>
              <w:t>Solanum melongena</w:t>
            </w:r>
            <w:r w:rsidRPr="00A24D47">
              <w:rPr>
                <w:rFonts w:ascii="Times New Roman" w:hAnsi="Times New Roman" w:cs="Times New Roman"/>
              </w:rPr>
              <w:t xml:space="preserve"> L.). Green Farming. 8(4): 823-827.</w:t>
            </w:r>
          </w:p>
          <w:p w:rsidR="00A24D47" w:rsidRPr="00A24D47" w:rsidRDefault="00A24D47" w:rsidP="00A24D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2"/>
              <w:jc w:val="both"/>
              <w:rPr>
                <w:rFonts w:ascii="Times New Roman" w:hAnsi="Times New Roman" w:cs="Times New Roman"/>
              </w:rPr>
            </w:pPr>
            <w:r w:rsidRPr="00A24D47">
              <w:rPr>
                <w:rFonts w:ascii="Times New Roman" w:hAnsi="Times New Roman" w:cs="Times New Roman"/>
              </w:rPr>
              <w:t>Anil Bhushan and R K Samnotra (2017). Stability studies for yield and quality traits in brinjal (</w:t>
            </w:r>
            <w:r w:rsidRPr="00A24D47">
              <w:rPr>
                <w:rFonts w:ascii="Times New Roman" w:hAnsi="Times New Roman" w:cs="Times New Roman"/>
                <w:i/>
              </w:rPr>
              <w:t>Solanum melongena</w:t>
            </w:r>
            <w:r w:rsidRPr="00A24D47">
              <w:rPr>
                <w:rFonts w:ascii="Times New Roman" w:hAnsi="Times New Roman" w:cs="Times New Roman"/>
              </w:rPr>
              <w:t xml:space="preserve"> L.). </w:t>
            </w:r>
            <w:r w:rsidRPr="00A24D47">
              <w:rPr>
                <w:rFonts w:ascii="Times New Roman" w:hAnsi="Times New Roman" w:cs="Times New Roman"/>
                <w:i/>
              </w:rPr>
              <w:t>Indian Journal of Agricultural Research.</w:t>
            </w:r>
            <w:r w:rsidRPr="00A24D47">
              <w:rPr>
                <w:rFonts w:ascii="Times New Roman" w:hAnsi="Times New Roman" w:cs="Times New Roman"/>
              </w:rPr>
              <w:t xml:space="preserve"> 51 (4): 375-379.</w:t>
            </w:r>
          </w:p>
          <w:p w:rsidR="00A24D47" w:rsidRPr="00A24D47" w:rsidRDefault="00A24D47" w:rsidP="00A24D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47">
              <w:rPr>
                <w:rFonts w:ascii="Times New Roman" w:hAnsi="Times New Roman" w:cs="Times New Roman"/>
                <w:sz w:val="24"/>
                <w:szCs w:val="24"/>
              </w:rPr>
              <w:t xml:space="preserve">Anil Bhushan and </w:t>
            </w:r>
            <w:proofErr w:type="spellStart"/>
            <w:r w:rsidRPr="00A24D47"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A24D47">
              <w:rPr>
                <w:rFonts w:ascii="Times New Roman" w:hAnsi="Times New Roman" w:cs="Times New Roman"/>
                <w:sz w:val="24"/>
                <w:szCs w:val="24"/>
              </w:rPr>
              <w:t xml:space="preserve"> Sharma (2017). </w:t>
            </w:r>
            <w:r w:rsidRPr="00A24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Influence of </w:t>
            </w:r>
            <w:proofErr w:type="spellStart"/>
            <w:r w:rsidRPr="00A24D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Azospirillum</w:t>
            </w:r>
            <w:proofErr w:type="spellEnd"/>
            <w:r w:rsidRPr="00A24D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24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organic manure on growth and yield in Broccoli under Intermediate zone of Jammu &amp; Kashmir, India. </w:t>
            </w:r>
            <w:r w:rsidRPr="00A24D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Ecology, Environment and Conservation</w:t>
            </w:r>
            <w:r w:rsidRPr="00A24D47">
              <w:rPr>
                <w:rFonts w:ascii="Times New Roman" w:hAnsi="Times New Roman" w:cs="Times New Roman"/>
                <w:bCs/>
                <w:sz w:val="24"/>
                <w:szCs w:val="24"/>
              </w:rPr>
              <w:t>. 23 (September Suppl.): 16-19</w:t>
            </w:r>
          </w:p>
          <w:p w:rsidR="00A24D47" w:rsidRPr="00A24D47" w:rsidRDefault="00A24D47" w:rsidP="00A24D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47">
              <w:rPr>
                <w:rFonts w:ascii="Times New Roman" w:hAnsi="Times New Roman" w:cs="Times New Roman"/>
                <w:sz w:val="24"/>
                <w:szCs w:val="24"/>
              </w:rPr>
              <w:t>Anil Bhushan and R K Samnotra (2017). Stability studies for yield and quality traits in brinjal (</w:t>
            </w:r>
            <w:r w:rsidRPr="00A24D47">
              <w:rPr>
                <w:rFonts w:ascii="Times New Roman" w:hAnsi="Times New Roman" w:cs="Times New Roman"/>
                <w:i/>
                <w:sz w:val="24"/>
                <w:szCs w:val="24"/>
              </w:rPr>
              <w:t>Solanum melongena</w:t>
            </w:r>
            <w:r w:rsidRPr="00A24D47">
              <w:rPr>
                <w:rFonts w:ascii="Times New Roman" w:hAnsi="Times New Roman" w:cs="Times New Roman"/>
                <w:sz w:val="24"/>
                <w:szCs w:val="24"/>
              </w:rPr>
              <w:t xml:space="preserve"> L.). </w:t>
            </w:r>
            <w:r w:rsidRPr="00A24D47">
              <w:rPr>
                <w:rFonts w:ascii="Times New Roman" w:hAnsi="Times New Roman" w:cs="Times New Roman"/>
                <w:i/>
                <w:sz w:val="24"/>
                <w:szCs w:val="24"/>
              </w:rPr>
              <w:t>Indian Journal of Agricultural Research.</w:t>
            </w:r>
            <w:r w:rsidRPr="00A24D47">
              <w:rPr>
                <w:rFonts w:ascii="Times New Roman" w:hAnsi="Times New Roman" w:cs="Times New Roman"/>
                <w:sz w:val="24"/>
                <w:szCs w:val="24"/>
              </w:rPr>
              <w:t xml:space="preserve"> 51 (4): 375-379. </w:t>
            </w:r>
          </w:p>
          <w:p w:rsidR="00A24D47" w:rsidRPr="00A24D47" w:rsidRDefault="00A24D47" w:rsidP="00A24D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47">
              <w:rPr>
                <w:rFonts w:ascii="Times New Roman" w:hAnsi="Times New Roman" w:cs="Times New Roman"/>
                <w:sz w:val="24"/>
                <w:szCs w:val="24"/>
              </w:rPr>
              <w:t xml:space="preserve">Anil Bhushan, R K Samnotra, </w:t>
            </w:r>
            <w:proofErr w:type="spellStart"/>
            <w:r w:rsidRPr="00A24D47">
              <w:rPr>
                <w:rFonts w:ascii="Times New Roman" w:hAnsi="Times New Roman" w:cs="Times New Roman"/>
                <w:sz w:val="24"/>
                <w:szCs w:val="24"/>
              </w:rPr>
              <w:t>Sonam</w:t>
            </w:r>
            <w:proofErr w:type="spellEnd"/>
            <w:r w:rsidRPr="00A2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D47">
              <w:rPr>
                <w:rFonts w:ascii="Times New Roman" w:hAnsi="Times New Roman" w:cs="Times New Roman"/>
                <w:sz w:val="24"/>
                <w:szCs w:val="24"/>
              </w:rPr>
              <w:t>Spaldon</w:t>
            </w:r>
            <w:proofErr w:type="spellEnd"/>
            <w:r w:rsidRPr="00A24D47">
              <w:rPr>
                <w:rFonts w:ascii="Times New Roman" w:hAnsi="Times New Roman" w:cs="Times New Roman"/>
                <w:sz w:val="24"/>
                <w:szCs w:val="24"/>
              </w:rPr>
              <w:t xml:space="preserve"> and Manish Sharma (2017). Phenotypic stability studies for fruit yield and related quantitative traits in brinjal (</w:t>
            </w:r>
            <w:r w:rsidRPr="00A24D47">
              <w:rPr>
                <w:rFonts w:ascii="Times New Roman" w:hAnsi="Times New Roman" w:cs="Times New Roman"/>
                <w:i/>
                <w:sz w:val="24"/>
                <w:szCs w:val="24"/>
              </w:rPr>
              <w:t>Solanum melongena</w:t>
            </w:r>
            <w:r w:rsidRPr="00A24D47">
              <w:rPr>
                <w:rFonts w:ascii="Times New Roman" w:hAnsi="Times New Roman" w:cs="Times New Roman"/>
                <w:sz w:val="24"/>
                <w:szCs w:val="24"/>
              </w:rPr>
              <w:t xml:space="preserve"> L.). </w:t>
            </w:r>
            <w:r w:rsidRPr="00A24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Green Farming. </w:t>
            </w:r>
            <w:r w:rsidRPr="00A24D47">
              <w:rPr>
                <w:rFonts w:ascii="Times New Roman" w:hAnsi="Times New Roman" w:cs="Times New Roman"/>
                <w:sz w:val="24"/>
                <w:szCs w:val="24"/>
              </w:rPr>
              <w:t>8(4): 823-827.</w:t>
            </w:r>
          </w:p>
          <w:p w:rsidR="00A24D47" w:rsidRPr="00A24D47" w:rsidRDefault="00A24D47" w:rsidP="00A24D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47">
              <w:rPr>
                <w:rFonts w:ascii="Times New Roman" w:hAnsi="Times New Roman" w:cs="Times New Roman"/>
                <w:sz w:val="24"/>
                <w:szCs w:val="24"/>
              </w:rPr>
              <w:t>Anil Bhushan and R K Gupta (2017). In vitro shoot regeneration and heterosis studies in tomato (</w:t>
            </w:r>
            <w:r w:rsidRPr="00A24D47">
              <w:rPr>
                <w:rFonts w:ascii="Times New Roman" w:hAnsi="Times New Roman" w:cs="Times New Roman"/>
                <w:i/>
                <w:sz w:val="24"/>
                <w:szCs w:val="24"/>
              </w:rPr>
              <w:t>Solanum lycopersicum</w:t>
            </w:r>
            <w:r w:rsidRPr="00A24D4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24D47">
              <w:rPr>
                <w:rFonts w:ascii="Times New Roman" w:hAnsi="Times New Roman" w:cs="Times New Roman"/>
                <w:i/>
                <w:sz w:val="24"/>
                <w:szCs w:val="24"/>
              </w:rPr>
              <w:t>Vegetos</w:t>
            </w:r>
            <w:proofErr w:type="spellEnd"/>
            <w:r w:rsidRPr="00A24D4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4D47">
              <w:rPr>
                <w:rFonts w:ascii="Times New Roman" w:hAnsi="Times New Roman" w:cs="Times New Roman"/>
                <w:sz w:val="24"/>
                <w:szCs w:val="24"/>
              </w:rPr>
              <w:t xml:space="preserve"> An international Journal of Plant Research. 30 (Special-2): 359-364. </w:t>
            </w:r>
          </w:p>
          <w:p w:rsidR="00A24D47" w:rsidRPr="00A24D47" w:rsidRDefault="00A24D47" w:rsidP="00A24D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47">
              <w:rPr>
                <w:rFonts w:ascii="Times New Roman" w:hAnsi="Times New Roman" w:cs="Times New Roman"/>
                <w:sz w:val="24"/>
                <w:szCs w:val="24"/>
              </w:rPr>
              <w:t>Anil Bhushan and R K Samnotra (2017). Phenotypic stability studies for fruit yield and biotic stress traits in brinjal (</w:t>
            </w:r>
            <w:r w:rsidRPr="00A24D47">
              <w:rPr>
                <w:rFonts w:ascii="Times New Roman" w:hAnsi="Times New Roman" w:cs="Times New Roman"/>
                <w:i/>
                <w:sz w:val="24"/>
                <w:szCs w:val="24"/>
              </w:rPr>
              <w:t>Solanum melongena</w:t>
            </w:r>
            <w:r w:rsidRPr="00A24D47">
              <w:rPr>
                <w:rFonts w:ascii="Times New Roman" w:hAnsi="Times New Roman" w:cs="Times New Roman"/>
                <w:sz w:val="24"/>
                <w:szCs w:val="24"/>
              </w:rPr>
              <w:t xml:space="preserve"> L.). </w:t>
            </w:r>
            <w:proofErr w:type="spellStart"/>
            <w:r w:rsidRPr="00A24D47">
              <w:rPr>
                <w:rFonts w:ascii="Times New Roman" w:hAnsi="Times New Roman" w:cs="Times New Roman"/>
                <w:i/>
                <w:sz w:val="24"/>
                <w:szCs w:val="24"/>
              </w:rPr>
              <w:t>Vegetos</w:t>
            </w:r>
            <w:proofErr w:type="spellEnd"/>
            <w:r w:rsidRPr="00A24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24D47">
              <w:rPr>
                <w:rFonts w:ascii="Times New Roman" w:hAnsi="Times New Roman" w:cs="Times New Roman"/>
                <w:sz w:val="24"/>
                <w:szCs w:val="24"/>
              </w:rPr>
              <w:t xml:space="preserve">An international Journal of Plant Research. 30 (Special-2): 349-358. </w:t>
            </w:r>
          </w:p>
          <w:p w:rsidR="00A24D47" w:rsidRPr="00A24D47" w:rsidRDefault="00A24D47" w:rsidP="00E62C12">
            <w:pPr>
              <w:pStyle w:val="ListParagraph"/>
              <w:numPr>
                <w:ilvl w:val="0"/>
                <w:numId w:val="11"/>
              </w:numPr>
              <w:ind w:left="72" w:hanging="1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47" w:rsidRPr="00D76134" w:rsidTr="00BD7971">
        <w:tc>
          <w:tcPr>
            <w:tcW w:w="3510" w:type="dxa"/>
          </w:tcPr>
          <w:p w:rsidR="00A24D47" w:rsidRPr="00D76134" w:rsidRDefault="00A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Research Projects as PI/Nodal officer</w:t>
            </w:r>
          </w:p>
        </w:tc>
        <w:tc>
          <w:tcPr>
            <w:tcW w:w="270" w:type="dxa"/>
          </w:tcPr>
          <w:p w:rsidR="00A24D47" w:rsidRPr="00D76134" w:rsidRDefault="00A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tbl>
            <w:tblPr>
              <w:tblStyle w:val="TableGrid"/>
              <w:tblW w:w="7020" w:type="dxa"/>
              <w:tblLayout w:type="fixed"/>
              <w:tblLook w:val="04A0"/>
            </w:tblPr>
            <w:tblGrid>
              <w:gridCol w:w="2070"/>
              <w:gridCol w:w="1350"/>
              <w:gridCol w:w="810"/>
              <w:gridCol w:w="1350"/>
              <w:gridCol w:w="1440"/>
            </w:tblGrid>
            <w:tr w:rsidR="00A24D47" w:rsidRPr="00D76134" w:rsidTr="007775F6">
              <w:tc>
                <w:tcPr>
                  <w:tcW w:w="2070" w:type="dxa"/>
                  <w:vMerge w:val="restart"/>
                </w:tcPr>
                <w:p w:rsidR="00A24D47" w:rsidRPr="00660BBB" w:rsidRDefault="00A24D47" w:rsidP="003428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1350" w:type="dxa"/>
                  <w:vMerge w:val="restart"/>
                </w:tcPr>
                <w:p w:rsidR="00A24D47" w:rsidRPr="00660BBB" w:rsidRDefault="00A24D47" w:rsidP="003428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Funding Agency</w:t>
                  </w:r>
                </w:p>
              </w:tc>
              <w:tc>
                <w:tcPr>
                  <w:tcW w:w="2160" w:type="dxa"/>
                  <w:gridSpan w:val="2"/>
                </w:tcPr>
                <w:p w:rsidR="00A24D47" w:rsidRPr="00660BBB" w:rsidRDefault="00A24D47" w:rsidP="003428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Period</w:t>
                  </w:r>
                </w:p>
              </w:tc>
              <w:tc>
                <w:tcPr>
                  <w:tcW w:w="1440" w:type="dxa"/>
                  <w:vMerge w:val="restart"/>
                </w:tcPr>
                <w:p w:rsidR="00A24D47" w:rsidRPr="00660BBB" w:rsidRDefault="00A24D47" w:rsidP="003428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Status</w:t>
                  </w:r>
                </w:p>
                <w:p w:rsidR="00A24D47" w:rsidRDefault="00A24D47" w:rsidP="003428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(Ongoing/</w:t>
                  </w:r>
                </w:p>
                <w:p w:rsidR="00A24D47" w:rsidRPr="00660BBB" w:rsidRDefault="00A24D47" w:rsidP="003428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Completed)</w:t>
                  </w:r>
                </w:p>
              </w:tc>
            </w:tr>
            <w:tr w:rsidR="00A24D47" w:rsidRPr="00D76134" w:rsidTr="007775F6">
              <w:tc>
                <w:tcPr>
                  <w:tcW w:w="2070" w:type="dxa"/>
                  <w:vMerge/>
                </w:tcPr>
                <w:p w:rsidR="00A24D47" w:rsidRPr="00D76134" w:rsidRDefault="00A24D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A24D47" w:rsidRPr="00D76134" w:rsidRDefault="00A24D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A24D47" w:rsidRPr="00660BBB" w:rsidRDefault="00A24D47" w:rsidP="003428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350" w:type="dxa"/>
                </w:tcPr>
                <w:p w:rsidR="00A24D47" w:rsidRPr="00660BBB" w:rsidRDefault="00A24D47" w:rsidP="003428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440" w:type="dxa"/>
                  <w:vMerge/>
                </w:tcPr>
                <w:p w:rsidR="00A24D47" w:rsidRPr="00D76134" w:rsidRDefault="00A24D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4D47" w:rsidRPr="00D76134" w:rsidTr="007775F6">
              <w:tc>
                <w:tcPr>
                  <w:tcW w:w="2070" w:type="dxa"/>
                </w:tcPr>
                <w:p w:rsidR="00643973" w:rsidRPr="00E40AC2" w:rsidRDefault="00643973" w:rsidP="00643973">
                  <w:pPr>
                    <w:pStyle w:val="Title"/>
                    <w:jc w:val="both"/>
                    <w:rPr>
                      <w:b w:val="0"/>
                      <w:szCs w:val="24"/>
                    </w:rPr>
                  </w:pPr>
                  <w:r w:rsidRPr="00E40AC2">
                    <w:rPr>
                      <w:b w:val="0"/>
                      <w:szCs w:val="24"/>
                    </w:rPr>
                    <w:t xml:space="preserve">Large scale demonstrations on </w:t>
                  </w:r>
                  <w:proofErr w:type="spellStart"/>
                  <w:r w:rsidRPr="00E40AC2">
                    <w:rPr>
                      <w:b w:val="0"/>
                      <w:szCs w:val="24"/>
                    </w:rPr>
                    <w:t>biopesticides</w:t>
                  </w:r>
                  <w:proofErr w:type="spellEnd"/>
                  <w:r w:rsidRPr="00E40AC2">
                    <w:rPr>
                      <w:b w:val="0"/>
                      <w:szCs w:val="24"/>
                    </w:rPr>
                    <w:t xml:space="preserve"> for </w:t>
                  </w:r>
                  <w:proofErr w:type="spellStart"/>
                  <w:r w:rsidRPr="00E40AC2">
                    <w:rPr>
                      <w:b w:val="0"/>
                      <w:szCs w:val="24"/>
                    </w:rPr>
                    <w:t>ecofriendly</w:t>
                  </w:r>
                  <w:proofErr w:type="spellEnd"/>
                  <w:r w:rsidRPr="00E40AC2">
                    <w:rPr>
                      <w:b w:val="0"/>
                      <w:szCs w:val="24"/>
                    </w:rPr>
                    <w:t xml:space="preserve"> management of high value crops</w:t>
                  </w:r>
                </w:p>
                <w:p w:rsidR="00A24D47" w:rsidRPr="00E008E7" w:rsidRDefault="00A24D47" w:rsidP="003D64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A24D47" w:rsidRPr="00D76134" w:rsidRDefault="00A24D47" w:rsidP="003924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RKVY</w:t>
                  </w:r>
                </w:p>
              </w:tc>
              <w:tc>
                <w:tcPr>
                  <w:tcW w:w="810" w:type="dxa"/>
                </w:tcPr>
                <w:p w:rsidR="00A24D47" w:rsidRPr="00D76134" w:rsidRDefault="00A24D47" w:rsidP="00324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</w:t>
                  </w:r>
                </w:p>
              </w:tc>
              <w:tc>
                <w:tcPr>
                  <w:tcW w:w="1350" w:type="dxa"/>
                </w:tcPr>
                <w:p w:rsidR="00A24D47" w:rsidRPr="00D76134" w:rsidRDefault="00A24D47" w:rsidP="00062C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Continuing</w:t>
                  </w:r>
                </w:p>
              </w:tc>
              <w:tc>
                <w:tcPr>
                  <w:tcW w:w="1440" w:type="dxa"/>
                </w:tcPr>
                <w:p w:rsidR="00A24D47" w:rsidRPr="00D76134" w:rsidRDefault="00A24D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Ongoing</w:t>
                  </w:r>
                </w:p>
              </w:tc>
            </w:tr>
          </w:tbl>
          <w:p w:rsidR="00A24D47" w:rsidRPr="00D76134" w:rsidRDefault="00A2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47" w:rsidRPr="00D76134" w:rsidTr="00BD7971">
        <w:tc>
          <w:tcPr>
            <w:tcW w:w="3510" w:type="dxa"/>
          </w:tcPr>
          <w:p w:rsidR="00A24D47" w:rsidRDefault="00A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 xml:space="preserve">Other achievements if any </w:t>
            </w:r>
          </w:p>
          <w:p w:rsidR="00A24D47" w:rsidRPr="00D76134" w:rsidRDefault="00A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(Please specify)</w:t>
            </w:r>
          </w:p>
        </w:tc>
        <w:tc>
          <w:tcPr>
            <w:tcW w:w="270" w:type="dxa"/>
          </w:tcPr>
          <w:p w:rsidR="00A24D47" w:rsidRPr="00D76134" w:rsidRDefault="00A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A24D47" w:rsidRDefault="00A24D47" w:rsidP="00126A55">
            <w:pPr>
              <w:pStyle w:val="ListParagraph"/>
              <w:numPr>
                <w:ilvl w:val="0"/>
                <w:numId w:val="16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5">
              <w:rPr>
                <w:rFonts w:ascii="Times New Roman" w:hAnsi="Times New Roman" w:cs="Times New Roman"/>
                <w:sz w:val="24"/>
                <w:szCs w:val="24"/>
              </w:rPr>
              <w:t xml:space="preserve">Associated Breeder in the development of vegetable varieties like Coriander: Jammu Coriander-07, </w:t>
            </w:r>
            <w:proofErr w:type="gramStart"/>
            <w:r w:rsidRPr="00126A55">
              <w:rPr>
                <w:rFonts w:ascii="Times New Roman" w:hAnsi="Times New Roman" w:cs="Times New Roman"/>
                <w:sz w:val="24"/>
                <w:szCs w:val="24"/>
              </w:rPr>
              <w:t>Okra :</w:t>
            </w:r>
            <w:proofErr w:type="gramEnd"/>
            <w:r w:rsidRPr="00126A55">
              <w:rPr>
                <w:rFonts w:ascii="Times New Roman" w:hAnsi="Times New Roman" w:cs="Times New Roman"/>
                <w:sz w:val="24"/>
                <w:szCs w:val="24"/>
              </w:rPr>
              <w:t xml:space="preserve"> Jammu Okra-05,  Broccoli :Jammu Broccoli-07</w:t>
            </w:r>
            <w:r w:rsidR="00643973" w:rsidRPr="00126A55">
              <w:rPr>
                <w:rFonts w:ascii="Times New Roman" w:hAnsi="Times New Roman" w:cs="Times New Roman"/>
                <w:sz w:val="24"/>
                <w:szCs w:val="24"/>
              </w:rPr>
              <w:t>, Radish: CR-45, Cherry Tomato: SJCT-09 and Broad bean: RKG-01</w:t>
            </w:r>
            <w:r w:rsidRPr="0012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A55" w:rsidRPr="00126A55" w:rsidRDefault="00126A55" w:rsidP="00126A55">
            <w:pPr>
              <w:pStyle w:val="ListParagraph"/>
              <w:numPr>
                <w:ilvl w:val="0"/>
                <w:numId w:val="16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5">
              <w:rPr>
                <w:rFonts w:ascii="Times New Roman" w:hAnsi="Times New Roman" w:cs="Times New Roman"/>
                <w:sz w:val="24"/>
                <w:szCs w:val="24"/>
              </w:rPr>
              <w:t xml:space="preserve">Plant Tissue Culture Laboratory has been made functional in the Division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6A55">
              <w:rPr>
                <w:rFonts w:ascii="Times New Roman" w:hAnsi="Times New Roman" w:cs="Times New Roman"/>
                <w:sz w:val="24"/>
                <w:szCs w:val="24"/>
              </w:rPr>
              <w:t>icropropagation protocols in Tomato, Potato and Turmeric have been standardized.</w:t>
            </w:r>
          </w:p>
          <w:p w:rsidR="00126A55" w:rsidRPr="00D76134" w:rsidRDefault="00126A55" w:rsidP="00A24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7F" w:rsidRDefault="001A3C7F" w:rsidP="001A3C7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62C2B" w:rsidRPr="00062C2B" w:rsidRDefault="00324BB5" w:rsidP="0006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</w:p>
    <w:sectPr w:rsidR="00062C2B" w:rsidRPr="00062C2B" w:rsidSect="005D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A12"/>
    <w:multiLevelType w:val="hybridMultilevel"/>
    <w:tmpl w:val="D1309382"/>
    <w:lvl w:ilvl="0" w:tplc="A6742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1676D"/>
    <w:multiLevelType w:val="hybridMultilevel"/>
    <w:tmpl w:val="00F2C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76CCB"/>
    <w:multiLevelType w:val="hybridMultilevel"/>
    <w:tmpl w:val="083E9BCE"/>
    <w:lvl w:ilvl="0" w:tplc="9CE6A3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0E3E"/>
    <w:multiLevelType w:val="hybridMultilevel"/>
    <w:tmpl w:val="9F588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1325A"/>
    <w:multiLevelType w:val="hybridMultilevel"/>
    <w:tmpl w:val="C046D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45FC7"/>
    <w:multiLevelType w:val="hybridMultilevel"/>
    <w:tmpl w:val="11068912"/>
    <w:lvl w:ilvl="0" w:tplc="FA22B1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C0B"/>
    <w:multiLevelType w:val="hybridMultilevel"/>
    <w:tmpl w:val="083E9BCE"/>
    <w:lvl w:ilvl="0" w:tplc="9CE6A3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32F18"/>
    <w:multiLevelType w:val="hybridMultilevel"/>
    <w:tmpl w:val="DD9656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223D6"/>
    <w:multiLevelType w:val="hybridMultilevel"/>
    <w:tmpl w:val="EE1C5072"/>
    <w:lvl w:ilvl="0" w:tplc="0409000B">
      <w:start w:val="1"/>
      <w:numFmt w:val="bullet"/>
      <w:lvlText w:val=""/>
      <w:lvlJc w:val="left"/>
      <w:pPr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9">
    <w:nsid w:val="49713511"/>
    <w:multiLevelType w:val="hybridMultilevel"/>
    <w:tmpl w:val="3342C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30910"/>
    <w:multiLevelType w:val="hybridMultilevel"/>
    <w:tmpl w:val="D7789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E3683"/>
    <w:multiLevelType w:val="hybridMultilevel"/>
    <w:tmpl w:val="DCE82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E2E4C"/>
    <w:multiLevelType w:val="hybridMultilevel"/>
    <w:tmpl w:val="A1A83FE4"/>
    <w:lvl w:ilvl="0" w:tplc="8CB0B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146818"/>
    <w:multiLevelType w:val="hybridMultilevel"/>
    <w:tmpl w:val="F936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B12CF"/>
    <w:multiLevelType w:val="hybridMultilevel"/>
    <w:tmpl w:val="2C66A8AA"/>
    <w:lvl w:ilvl="0" w:tplc="BA62D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A0C5D"/>
    <w:multiLevelType w:val="hybridMultilevel"/>
    <w:tmpl w:val="B1E67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5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6134"/>
    <w:rsid w:val="00062C2B"/>
    <w:rsid w:val="000C3B98"/>
    <w:rsid w:val="00126A55"/>
    <w:rsid w:val="00157639"/>
    <w:rsid w:val="0016797D"/>
    <w:rsid w:val="00172A66"/>
    <w:rsid w:val="0017739E"/>
    <w:rsid w:val="001831FC"/>
    <w:rsid w:val="001A3C7F"/>
    <w:rsid w:val="001F7954"/>
    <w:rsid w:val="002066AF"/>
    <w:rsid w:val="0032153A"/>
    <w:rsid w:val="00324BB5"/>
    <w:rsid w:val="0034280A"/>
    <w:rsid w:val="003924F1"/>
    <w:rsid w:val="003D644B"/>
    <w:rsid w:val="003E7C7F"/>
    <w:rsid w:val="004B6639"/>
    <w:rsid w:val="005A25C6"/>
    <w:rsid w:val="005D1632"/>
    <w:rsid w:val="00643973"/>
    <w:rsid w:val="00660BBB"/>
    <w:rsid w:val="007221A1"/>
    <w:rsid w:val="00766321"/>
    <w:rsid w:val="007775F6"/>
    <w:rsid w:val="007908FF"/>
    <w:rsid w:val="007A13DB"/>
    <w:rsid w:val="00810CD9"/>
    <w:rsid w:val="008348DC"/>
    <w:rsid w:val="008424ED"/>
    <w:rsid w:val="008C0796"/>
    <w:rsid w:val="008E00D0"/>
    <w:rsid w:val="0092442E"/>
    <w:rsid w:val="00A24D47"/>
    <w:rsid w:val="00A9715F"/>
    <w:rsid w:val="00AC2FB0"/>
    <w:rsid w:val="00B1467C"/>
    <w:rsid w:val="00B146CE"/>
    <w:rsid w:val="00BB30CD"/>
    <w:rsid w:val="00BD7971"/>
    <w:rsid w:val="00CC1D74"/>
    <w:rsid w:val="00CC2054"/>
    <w:rsid w:val="00D76134"/>
    <w:rsid w:val="00E008E7"/>
    <w:rsid w:val="00E2129F"/>
    <w:rsid w:val="00F12F79"/>
    <w:rsid w:val="00F218AA"/>
    <w:rsid w:val="00F7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76134"/>
    <w:pPr>
      <w:ind w:left="720"/>
      <w:contextualSpacing/>
    </w:pPr>
  </w:style>
  <w:style w:type="paragraph" w:customStyle="1" w:styleId="Default">
    <w:name w:val="Default"/>
    <w:rsid w:val="0077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D644B"/>
  </w:style>
  <w:style w:type="paragraph" w:styleId="BalloonText">
    <w:name w:val="Balloon Text"/>
    <w:basedOn w:val="Normal"/>
    <w:link w:val="BalloonTextChar"/>
    <w:uiPriority w:val="99"/>
    <w:semiHidden/>
    <w:unhideWhenUsed/>
    <w:rsid w:val="000C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9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439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397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VEGETABLE DIVISION</dc:creator>
  <cp:lastModifiedBy>Windows User</cp:lastModifiedBy>
  <cp:revision>3</cp:revision>
  <dcterms:created xsi:type="dcterms:W3CDTF">2021-01-27T08:19:00Z</dcterms:created>
  <dcterms:modified xsi:type="dcterms:W3CDTF">2021-01-27T08:24:00Z</dcterms:modified>
</cp:coreProperties>
</file>